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64D1" w14:textId="77777777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41789738" w14:textId="77777777" w:rsidR="002E1DD2" w:rsidRPr="002E1DD2" w:rsidRDefault="009749EF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21E6813" wp14:editId="438B8515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0B65" w14:textId="77777777" w:rsidR="002E1DD2" w:rsidRPr="002E1DD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</w:p>
    <w:p w14:paraId="2F18098B" w14:textId="77777777" w:rsidR="002E1DD2" w:rsidRPr="00F4466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4832E9E5" w14:textId="77777777" w:rsidR="002E1DD2" w:rsidRDefault="002E1DD2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43CC35" w14:textId="77777777" w:rsidR="002947BF" w:rsidRPr="00F44662" w:rsidRDefault="002947B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FDFB2D" w14:textId="77777777" w:rsidR="00F44662" w:rsidRPr="00E17B43" w:rsidRDefault="00F44662" w:rsidP="002947BF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0599B2BC" w14:textId="24AD2F1B" w:rsidR="009749EF" w:rsidRPr="00F44662" w:rsidRDefault="00F44662" w:rsidP="002947BF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BC6DE3">
        <w:rPr>
          <w:rFonts w:ascii="Arial" w:eastAsia="Times New Roman" w:hAnsi="Arial" w:cs="Arial"/>
          <w:color w:val="000000"/>
          <w:lang w:eastAsia="cs-CZ"/>
        </w:rPr>
        <w:t xml:space="preserve"> květnu </w:t>
      </w:r>
      <w:r w:rsidRPr="00E17B43">
        <w:rPr>
          <w:rFonts w:ascii="Arial" w:eastAsia="Times New Roman" w:hAnsi="Arial" w:cs="Arial"/>
          <w:color w:val="000000"/>
          <w:lang w:eastAsia="cs-CZ"/>
        </w:rPr>
        <w:t>202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na téma:</w:t>
      </w:r>
    </w:p>
    <w:p w14:paraId="746A916A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89F72D3" w14:textId="322879FE" w:rsidR="0037114A" w:rsidRPr="0037114A" w:rsidRDefault="00BC6DE3" w:rsidP="000F4B6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Flexibilní novela zákoníku práce </w:t>
      </w:r>
      <w:r w:rsidR="000F4B6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</w:p>
    <w:p w14:paraId="460EFE19" w14:textId="77777777" w:rsidR="0037114A" w:rsidRDefault="0037114A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8934322" w14:textId="03964DE5" w:rsidR="004B7173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93076B">
        <w:rPr>
          <w:rFonts w:ascii="Arial" w:eastAsia="Times New Roman" w:hAnsi="Arial" w:cs="Arial"/>
          <w:color w:val="000000"/>
          <w:lang w:eastAsia="cs-CZ"/>
        </w:rPr>
        <w:t>5</w:t>
      </w:r>
      <w:r w:rsidR="0069558F">
        <w:rPr>
          <w:rFonts w:ascii="Arial" w:eastAsia="Times New Roman" w:hAnsi="Arial" w:cs="Arial"/>
          <w:color w:val="000000"/>
          <w:lang w:eastAsia="cs-CZ"/>
        </w:rPr>
        <w:t>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) se uskuteční</w:t>
      </w:r>
    </w:p>
    <w:p w14:paraId="24835196" w14:textId="77777777" w:rsidR="002947BF" w:rsidRPr="00426509" w:rsidRDefault="002947BF" w:rsidP="004B7173">
      <w:pPr>
        <w:rPr>
          <w:rFonts w:ascii="Arial" w:eastAsia="Times New Roman" w:hAnsi="Arial" w:cs="Arial"/>
          <w:color w:val="000000"/>
          <w:lang w:eastAsia="cs-CZ"/>
        </w:rPr>
      </w:pPr>
    </w:p>
    <w:p w14:paraId="5CDD9FFD" w14:textId="77777777" w:rsidR="004B7173" w:rsidRPr="00F44662" w:rsidRDefault="0002219C" w:rsidP="00AF0A27">
      <w:pPr>
        <w:tabs>
          <w:tab w:val="center" w:pos="4536"/>
          <w:tab w:val="left" w:pos="6020"/>
        </w:tabs>
        <w:spacing w:after="0" w:line="23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3D4F851A" w14:textId="3D7A6857" w:rsidR="004B7173" w:rsidRPr="00F44662" w:rsidRDefault="004B7173" w:rsidP="00AF0A27">
      <w:pPr>
        <w:spacing w:after="0" w:line="2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9307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pondělí 26</w:t>
      </w:r>
      <w:r w:rsidR="00AF0A2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</w:t>
      </w:r>
      <w:r w:rsidR="009307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května</w:t>
      </w:r>
      <w:r w:rsidR="008F096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202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5</w:t>
      </w:r>
    </w:p>
    <w:p w14:paraId="7EF40007" w14:textId="056EB95C" w:rsidR="001F4543" w:rsidRPr="00426509" w:rsidRDefault="004B7173" w:rsidP="007A32A0">
      <w:pPr>
        <w:spacing w:line="23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93076B">
        <w:rPr>
          <w:rFonts w:ascii="Arial" w:eastAsia="Times New Roman" w:hAnsi="Arial" w:cs="Arial"/>
          <w:color w:val="000000"/>
          <w:lang w:eastAsia="cs-CZ"/>
        </w:rPr>
        <w:t>3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4BB53834" w14:textId="3770FB83" w:rsidR="007A32A0" w:rsidRDefault="007A32A0" w:rsidP="00AF0A27">
      <w:pPr>
        <w:spacing w:line="23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1B1F8E3" w14:textId="0B300179" w:rsidR="004B7173" w:rsidRPr="004D07ED" w:rsidRDefault="0002219C" w:rsidP="00AF0A27">
      <w:pPr>
        <w:spacing w:line="23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se bude konat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r w:rsidR="004D07ED"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v Justiční akademii, </w:t>
      </w:r>
      <w:r w:rsidR="004D07ED" w:rsidRPr="004D07ED">
        <w:rPr>
          <w:rFonts w:ascii="Arial" w:eastAsia="Times New Roman" w:hAnsi="Arial" w:cs="Arial"/>
          <w:color w:val="000000"/>
          <w:lang w:eastAsia="cs-CZ"/>
        </w:rPr>
        <w:t xml:space="preserve">Hybernská 1006/18, Nové Město, 110 00 Praha 1. 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 xml:space="preserve">Současně bude </w:t>
      </w:r>
      <w:r w:rsidRPr="004D07ED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0FA0F514" w14:textId="77777777" w:rsidR="0037114A" w:rsidRDefault="0037114A" w:rsidP="00AF0A27">
      <w:pPr>
        <w:spacing w:after="0" w:line="23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E29ECCC" w14:textId="5F52D636" w:rsidR="0069558F" w:rsidRPr="0093076B" w:rsidRDefault="004B7173" w:rsidP="001354BC">
      <w:pPr>
        <w:spacing w:after="0" w:line="23" w:lineRule="atLeast"/>
        <w:ind w:left="1560" w:hanging="1560"/>
        <w:jc w:val="both"/>
        <w:rPr>
          <w:rFonts w:ascii="Arial" w:hAnsi="Arial" w:cs="Arial"/>
          <w:color w:val="000000"/>
          <w:shd w:val="clear" w:color="auto" w:fill="FFFFFF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>Přednášející:</w:t>
      </w:r>
      <w:r w:rsidR="0093076B">
        <w:rPr>
          <w:rFonts w:ascii="Arial" w:eastAsia="Times New Roman" w:hAnsi="Arial" w:cs="Arial"/>
          <w:b/>
          <w:bCs/>
          <w:color w:val="000000"/>
          <w:lang w:eastAsia="cs-CZ"/>
        </w:rPr>
        <w:t xml:space="preserve"> JUDr. Dominik Brůha, </w:t>
      </w:r>
      <w:r w:rsidR="0093076B" w:rsidRPr="0093076B">
        <w:rPr>
          <w:rFonts w:ascii="Arial" w:eastAsia="Times New Roman" w:hAnsi="Arial" w:cs="Arial"/>
          <w:color w:val="000000"/>
          <w:lang w:eastAsia="cs-CZ"/>
        </w:rPr>
        <w:t xml:space="preserve">advokát  </w:t>
      </w:r>
    </w:p>
    <w:p w14:paraId="3DD77F70" w14:textId="77777777" w:rsidR="000F4B65" w:rsidRPr="0093076B" w:rsidRDefault="000F4B65" w:rsidP="000F4B65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936F73D" w14:textId="77777777" w:rsidR="0093076B" w:rsidRPr="0093076B" w:rsidRDefault="0093076B" w:rsidP="0093076B">
      <w:pPr>
        <w:pStyle w:val="Normlnweb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rekapitulace změn zák. práce od </w:t>
      </w:r>
      <w:r w:rsidRPr="0093076B">
        <w:rPr>
          <w:rFonts w:ascii="Arial" w:hAnsi="Arial" w:cs="Arial"/>
          <w:b/>
          <w:bCs/>
          <w:color w:val="3F3836"/>
          <w:sz w:val="22"/>
          <w:szCs w:val="22"/>
        </w:rPr>
        <w:t>1. 8. 2024</w:t>
      </w:r>
    </w:p>
    <w:p w14:paraId="5CB7AD02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zrušení povinného plánu dovolených</w:t>
      </w:r>
    </w:p>
    <w:p w14:paraId="0D751B5E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paušalizace některých příplatků u DPP/DPČ a změny u osobního příplatku</w:t>
      </w:r>
    </w:p>
    <w:p w14:paraId="60A79F5E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tzv. super-směny ve zdravotnictví, minimální odpočinky a příplatek za zvýšenou zátěž</w:t>
      </w:r>
    </w:p>
    <w:p w14:paraId="1999B829" w14:textId="77777777" w:rsidR="0093076B" w:rsidRPr="0093076B" w:rsidRDefault="0093076B" w:rsidP="0093076B">
      <w:pPr>
        <w:pStyle w:val="Normlnweb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změny zák. práce od </w:t>
      </w:r>
      <w:r w:rsidRPr="0093076B">
        <w:rPr>
          <w:rFonts w:ascii="Arial" w:hAnsi="Arial" w:cs="Arial"/>
          <w:b/>
          <w:bCs/>
          <w:color w:val="3F3836"/>
          <w:sz w:val="22"/>
          <w:szCs w:val="22"/>
        </w:rPr>
        <w:t>1. 1. 2025</w:t>
      </w:r>
    </w:p>
    <w:p w14:paraId="393ABCA9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 xml:space="preserve">tzv. </w:t>
      </w:r>
      <w:proofErr w:type="spellStart"/>
      <w:r w:rsidRPr="0093076B">
        <w:rPr>
          <w:rFonts w:ascii="Arial" w:hAnsi="Arial" w:cs="Arial"/>
          <w:color w:val="3F3836"/>
          <w:sz w:val="22"/>
          <w:szCs w:val="22"/>
        </w:rPr>
        <w:t>samorozvrhování</w:t>
      </w:r>
      <w:proofErr w:type="spellEnd"/>
      <w:r w:rsidRPr="0093076B">
        <w:rPr>
          <w:rFonts w:ascii="Arial" w:hAnsi="Arial" w:cs="Arial"/>
          <w:color w:val="3F3836"/>
          <w:sz w:val="22"/>
          <w:szCs w:val="22"/>
        </w:rPr>
        <w:t xml:space="preserve"> pracovní doby zaměstnancem, včetně praktických příkladů</w:t>
      </w:r>
    </w:p>
    <w:p w14:paraId="1D6468FA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valorizační mechanismus minimální mzdy, zrušení nejnižších úrovní zaručené mzdy a novinka zaručeného platu</w:t>
      </w:r>
    </w:p>
    <w:p w14:paraId="301C0089" w14:textId="77777777" w:rsidR="0093076B" w:rsidRPr="0093076B" w:rsidRDefault="0093076B" w:rsidP="0093076B">
      <w:pPr>
        <w:pStyle w:val="Normlnweb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b/>
          <w:bCs/>
          <w:color w:val="3F3836"/>
          <w:sz w:val="22"/>
          <w:szCs w:val="22"/>
        </w:rPr>
        <w:t>Tzv. flexibilní novela zák. práce</w:t>
      </w:r>
    </w:p>
    <w:p w14:paraId="3D4D46B6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změny v oblasti zkušební doby a jejího prodlužování</w:t>
      </w:r>
    </w:p>
    <w:p w14:paraId="589E7DC5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nové pojetí běhu výpovědní doby a její zkrácení pro některé výpovědní důvody</w:t>
      </w:r>
    </w:p>
    <w:p w14:paraId="534BDD9C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lastRenderedPageBreak/>
        <w:t>sloučení výpovědních důvodů při výpovědi ze zdravotních důvodů </w:t>
      </w:r>
    </w:p>
    <w:p w14:paraId="20818ADB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změny u odstupného</w:t>
      </w:r>
    </w:p>
    <w:p w14:paraId="24B8BD97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nové pojetí náhrady nemajetkové újmy při odškodňování pracovních úrazů a nemocí z povolání</w:t>
      </w:r>
    </w:p>
    <w:p w14:paraId="5E4E0F03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nová pravidla pro uzavírání a tzv. řetězení pracovních poměrů na dobu určitou</w:t>
      </w:r>
    </w:p>
    <w:p w14:paraId="73A2D907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novinky v oblasti zaměstnávání a pracovní doby mladistvých</w:t>
      </w:r>
    </w:p>
    <w:p w14:paraId="496CD3CF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výplata mzdy (platu) v cizí měně</w:t>
      </w:r>
    </w:p>
    <w:p w14:paraId="6F068630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změny u návratu z rodičovské dovolené</w:t>
      </w:r>
    </w:p>
    <w:p w14:paraId="6856BF0B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změny při doručování (mzdový a platový výměr)</w:t>
      </w:r>
    </w:p>
    <w:p w14:paraId="62EC0081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mimořádného zkrácení denního odpočinku</w:t>
      </w:r>
    </w:p>
    <w:p w14:paraId="12DC4A34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dílčí změny v oblasti stanovení průměrného výdělku</w:t>
      </w:r>
    </w:p>
    <w:p w14:paraId="2817719A" w14:textId="77777777" w:rsidR="0093076B" w:rsidRPr="0093076B" w:rsidRDefault="0093076B" w:rsidP="0093076B">
      <w:pPr>
        <w:pStyle w:val="Normlnweb"/>
        <w:numPr>
          <w:ilvl w:val="1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praktický dopad přechodných ustanovení</w:t>
      </w:r>
    </w:p>
    <w:p w14:paraId="266DEA14" w14:textId="77777777" w:rsidR="0093076B" w:rsidRPr="0093076B" w:rsidRDefault="0093076B" w:rsidP="0093076B">
      <w:pPr>
        <w:pStyle w:val="Normlnweb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další pracovněprávní </w:t>
      </w:r>
      <w:r w:rsidRPr="0093076B">
        <w:rPr>
          <w:rFonts w:ascii="Arial" w:hAnsi="Arial" w:cs="Arial"/>
          <w:b/>
          <w:bCs/>
          <w:color w:val="3F3836"/>
          <w:sz w:val="22"/>
          <w:szCs w:val="22"/>
        </w:rPr>
        <w:t>novinky, které budou známy ke dni konání semináře</w:t>
      </w:r>
    </w:p>
    <w:p w14:paraId="61B9BF88" w14:textId="77777777" w:rsidR="0093076B" w:rsidRPr="0093076B" w:rsidRDefault="0093076B" w:rsidP="0093076B">
      <w:pPr>
        <w:pStyle w:val="Normlnweb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color w:val="3F3836"/>
          <w:sz w:val="22"/>
          <w:szCs w:val="22"/>
        </w:rPr>
        <w:t>přehled aktuálních </w:t>
      </w:r>
      <w:r w:rsidRPr="0093076B">
        <w:rPr>
          <w:rFonts w:ascii="Arial" w:hAnsi="Arial" w:cs="Arial"/>
          <w:b/>
          <w:bCs/>
          <w:color w:val="3F3836"/>
          <w:sz w:val="22"/>
          <w:szCs w:val="22"/>
        </w:rPr>
        <w:t>rozhodnutí soudů</w:t>
      </w:r>
      <w:r w:rsidRPr="0093076B">
        <w:rPr>
          <w:rFonts w:ascii="Arial" w:hAnsi="Arial" w:cs="Arial"/>
          <w:color w:val="3F3836"/>
          <w:sz w:val="22"/>
          <w:szCs w:val="22"/>
        </w:rPr>
        <w:t> a jejich dopad na praxi</w:t>
      </w:r>
    </w:p>
    <w:p w14:paraId="6084D242" w14:textId="3FEB9DBE" w:rsidR="007A32A0" w:rsidRPr="0093076B" w:rsidRDefault="0093076B" w:rsidP="0093076B">
      <w:pPr>
        <w:pStyle w:val="Normlnweb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93076B">
        <w:rPr>
          <w:rFonts w:ascii="Arial" w:hAnsi="Arial" w:cs="Arial"/>
          <w:b/>
          <w:bCs/>
          <w:color w:val="3F3836"/>
          <w:sz w:val="22"/>
          <w:szCs w:val="22"/>
        </w:rPr>
        <w:t>zodpovězení dotazů účastníků</w:t>
      </w:r>
    </w:p>
    <w:p w14:paraId="5B30E7AB" w14:textId="77777777" w:rsidR="007A32A0" w:rsidRPr="0093076B" w:rsidRDefault="007A32A0" w:rsidP="007A32A0">
      <w:pPr>
        <w:spacing w:after="0"/>
        <w:jc w:val="both"/>
        <w:rPr>
          <w:rFonts w:ascii="Arial" w:hAnsi="Arial" w:cs="Arial"/>
        </w:rPr>
      </w:pPr>
    </w:p>
    <w:p w14:paraId="3ED4F7B7" w14:textId="77777777" w:rsidR="007A32A0" w:rsidRPr="007619AD" w:rsidRDefault="007A32A0" w:rsidP="007A32A0">
      <w:pPr>
        <w:spacing w:after="0"/>
        <w:jc w:val="both"/>
        <w:rPr>
          <w:rFonts w:ascii="Arial" w:hAnsi="Arial" w:cs="Arial"/>
        </w:rPr>
      </w:pPr>
    </w:p>
    <w:p w14:paraId="1778E83F" w14:textId="7DFC4660" w:rsidR="00134FAF" w:rsidRDefault="00F44662" w:rsidP="00134FAF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D661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50533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50533A" w:rsidRPr="00DE1240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0D6612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93076B">
        <w:rPr>
          <w:rFonts w:ascii="Arial" w:hAnsi="Arial" w:cs="Arial"/>
          <w:color w:val="000000"/>
          <w:shd w:val="clear" w:color="auto" w:fill="FFFFFF"/>
        </w:rPr>
        <w:t>mu.</w:t>
      </w:r>
      <w:r w:rsidRPr="000D6612">
        <w:rPr>
          <w:rFonts w:ascii="Arial" w:hAnsi="Arial" w:cs="Arial"/>
          <w:color w:val="000000"/>
          <w:shd w:val="clear" w:color="auto" w:fill="FFFFFF"/>
        </w:rPr>
        <w:t xml:space="preserve"> Souhrnné informace lze získat na </w:t>
      </w:r>
      <w:r w:rsidR="00CD1BFD" w:rsidRPr="000D6612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134FAF">
        <w:rPr>
          <w:rFonts w:ascii="Arial" w:hAnsi="Arial" w:cs="Arial"/>
          <w:color w:val="000000"/>
          <w:shd w:val="clear" w:color="auto" w:fill="FFFFFF"/>
        </w:rPr>
        <w:t>stránkách:</w:t>
      </w:r>
      <w:r w:rsidR="0050533A" w:rsidRPr="00134FAF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https://jednotaceskychpravniku.cz/</w:t>
        </w:r>
      </w:hyperlink>
      <w:r w:rsidR="00F87A2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27936F33" w14:textId="77777777" w:rsidR="00F87A24" w:rsidRPr="000D6612" w:rsidRDefault="00F87A24" w:rsidP="00134FA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F381552" w14:textId="77777777" w:rsidR="00F44662" w:rsidRPr="0037114A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D661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na 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0596E454" w14:textId="09C73EE4" w:rsidR="002947BF" w:rsidRPr="0093076B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37114A">
        <w:rPr>
          <w:rFonts w:ascii="Arial" w:hAnsi="Arial" w:cs="Arial"/>
          <w:color w:val="000000"/>
          <w:sz w:val="22"/>
          <w:szCs w:val="22"/>
        </w:rPr>
        <w:t>- pomocí formuláře na našich webových</w:t>
      </w:r>
      <w:r w:rsidR="0050533A" w:rsidRPr="003711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114A">
        <w:rPr>
          <w:rFonts w:ascii="Arial" w:hAnsi="Arial" w:cs="Arial"/>
          <w:color w:val="000000"/>
          <w:sz w:val="22"/>
          <w:szCs w:val="22"/>
        </w:rPr>
        <w:t>stránkách:</w:t>
      </w:r>
      <w:r w:rsidR="001354BC" w:rsidRPr="001354BC">
        <w:t xml:space="preserve"> </w:t>
      </w:r>
      <w:r w:rsidR="0093076B" w:rsidRPr="0093076B">
        <w:rPr>
          <w:rFonts w:ascii="Arial" w:hAnsi="Arial" w:cs="Arial"/>
          <w:sz w:val="22"/>
          <w:szCs w:val="22"/>
        </w:rPr>
        <w:t>https://jednotaceskychpravniku.cz/prednasky/flexibilni-novela-zakoniku-prace/</w:t>
      </w:r>
    </w:p>
    <w:p w14:paraId="08C20F75" w14:textId="14BFCFB1" w:rsidR="00F44662" w:rsidRPr="00134FAF" w:rsidRDefault="00CD1BFD" w:rsidP="002947BF">
      <w:pPr>
        <w:pStyle w:val="Normlnweb"/>
        <w:shd w:val="clear" w:color="auto" w:fill="FFFFFF"/>
        <w:spacing w:before="0" w:beforeAutospacing="0" w:after="0" w:afterAutospacing="0" w:line="276" w:lineRule="auto"/>
        <w:ind w:left="142"/>
        <w:rPr>
          <w:rFonts w:ascii="Arial" w:hAnsi="Arial" w:cs="Arial"/>
          <w:color w:val="000000"/>
          <w:sz w:val="22"/>
          <w:szCs w:val="22"/>
        </w:rPr>
      </w:pPr>
      <w:r w:rsidRPr="00134FA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  <w:r w:rsidR="00AF0A2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17D7C40A" w14:textId="218C987C" w:rsidR="00F44662" w:rsidRPr="00C30C39" w:rsidRDefault="00F44662" w:rsidP="001F4543">
      <w:pPr>
        <w:pStyle w:val="Normlnweb"/>
        <w:shd w:val="clear" w:color="auto" w:fill="FFFFFF"/>
        <w:spacing w:before="0" w:beforeAutospacing="0" w:after="0" w:afterAutospacing="0" w:line="23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C30C39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9" w:tgtFrame="_blank" w:history="1">
        <w:r w:rsidRPr="00C30C39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C30C39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50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</w:tblGrid>
      <w:tr w:rsidR="00F44662" w:rsidRPr="00373AA5" w14:paraId="3554E671" w14:textId="77777777" w:rsidTr="000D6612">
        <w:trPr>
          <w:trHeight w:val="727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886084" w14:textId="77777777" w:rsidR="000D6612" w:rsidRPr="00F44662" w:rsidRDefault="000D6612" w:rsidP="000D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tbl>
            <w:tblPr>
              <w:tblW w:w="5066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0D6612" w:rsidRPr="00F44662" w14:paraId="081A40B3" w14:textId="77777777" w:rsidTr="00B11A31">
              <w:trPr>
                <w:trHeight w:val="1153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3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8663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8"/>
                    <w:gridCol w:w="4595"/>
                  </w:tblGrid>
                  <w:tr w:rsidR="000D6612" w:rsidRPr="00F44662" w14:paraId="0A3D8D4F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B7A39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Účastnický poplatek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CC77A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Seminář</w:t>
                        </w:r>
                      </w:p>
                    </w:tc>
                  </w:tr>
                  <w:tr w:rsidR="000D6612" w:rsidRPr="00F44662" w14:paraId="7255CC8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2B815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CFA29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1800 Kč</w:t>
                        </w:r>
                      </w:p>
                    </w:tc>
                  </w:tr>
                  <w:tr w:rsidR="000D6612" w:rsidRPr="00F44662" w14:paraId="3F3563A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49536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Snížený*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D12C2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1200 Kč</w:t>
                        </w:r>
                      </w:p>
                    </w:tc>
                  </w:tr>
                </w:tbl>
                <w:p w14:paraId="7E3D134C" w14:textId="77777777" w:rsidR="000D6612" w:rsidRPr="00F44662" w:rsidRDefault="000D6612" w:rsidP="00B11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230D0B1" w14:textId="77777777" w:rsidR="008F096E" w:rsidRDefault="008F096E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5C302F2" w14:textId="77777777" w:rsidR="00F44662" w:rsidRPr="00373AA5" w:rsidRDefault="00F44662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15193F71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04A382FC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0FE4A21D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>bezhotovostním převodem na účet Pražského sdružení JČP, IČO: 45248559 u</w:t>
      </w:r>
      <w:r w:rsidR="002947BF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12BFE96" w14:textId="77777777" w:rsidR="00F44662" w:rsidRPr="00373AA5" w:rsidRDefault="00F44662" w:rsidP="002E1DD2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FD2A858" w14:textId="77777777" w:rsidR="00CC7451" w:rsidRPr="00373AA5" w:rsidRDefault="00F44662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lastRenderedPageBreak/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1BF9D319" w14:textId="77777777" w:rsidR="002947BF" w:rsidRDefault="002947BF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3DC06849" w14:textId="77777777" w:rsidR="001354BC" w:rsidRPr="00373AA5" w:rsidRDefault="001354BC" w:rsidP="002E1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316967B" w14:textId="77777777" w:rsidR="00320A8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Pražské sdružení JČP</w:t>
      </w:r>
    </w:p>
    <w:p w14:paraId="71B4CDCE" w14:textId="0A13C2A5" w:rsidR="00320A81" w:rsidRDefault="00320A81" w:rsidP="00320A8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0</w:t>
      </w:r>
      <w:r w:rsidR="0093076B">
        <w:rPr>
          <w:rFonts w:ascii="Arial" w:eastAsia="Times New Roman" w:hAnsi="Arial" w:cs="Arial"/>
          <w:color w:val="000000"/>
          <w:lang w:eastAsia="cs-CZ"/>
        </w:rPr>
        <w:t>4</w:t>
      </w:r>
      <w:r>
        <w:rPr>
          <w:rFonts w:ascii="Arial" w:eastAsia="Times New Roman" w:hAnsi="Arial" w:cs="Arial"/>
          <w:color w:val="000000"/>
          <w:lang w:eastAsia="cs-CZ"/>
        </w:rPr>
        <w:t>. 0</w:t>
      </w:r>
      <w:r w:rsidR="0093076B">
        <w:rPr>
          <w:rFonts w:ascii="Arial" w:eastAsia="Times New Roman" w:hAnsi="Arial" w:cs="Arial"/>
          <w:color w:val="000000"/>
          <w:lang w:eastAsia="cs-CZ"/>
        </w:rPr>
        <w:t>5</w:t>
      </w:r>
      <w:r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373AA5">
        <w:rPr>
          <w:rFonts w:ascii="Arial" w:eastAsia="Times New Roman" w:hAnsi="Arial" w:cs="Arial"/>
          <w:color w:val="000000"/>
          <w:lang w:eastAsia="cs-CZ"/>
        </w:rPr>
        <w:t>202</w:t>
      </w:r>
      <w:r>
        <w:rPr>
          <w:rFonts w:ascii="Arial" w:eastAsia="Times New Roman" w:hAnsi="Arial" w:cs="Arial"/>
          <w:color w:val="000000"/>
          <w:lang w:eastAsia="cs-CZ"/>
        </w:rPr>
        <w:t>5</w:t>
      </w:r>
    </w:p>
    <w:p w14:paraId="00A471F4" w14:textId="77777777" w:rsidR="00320A8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FB46100" w14:textId="77777777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Další informace podají koordinátorky: </w:t>
      </w:r>
    </w:p>
    <w:p w14:paraId="05FA2229" w14:textId="0020D702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JUDr. Eva Barešová, mobil</w:t>
      </w:r>
      <w:r w:rsidR="005F1EC6">
        <w:rPr>
          <w:rFonts w:ascii="Arial" w:eastAsia="Times New Roman" w:hAnsi="Arial" w:cs="Arial"/>
          <w:color w:val="000000"/>
          <w:lang w:eastAsia="cs-CZ"/>
        </w:rPr>
        <w:t>:</w:t>
      </w:r>
      <w:r w:rsidRPr="00740D91">
        <w:rPr>
          <w:rFonts w:ascii="Arial" w:eastAsia="Times New Roman" w:hAnsi="Arial" w:cs="Arial"/>
          <w:color w:val="000000"/>
          <w:lang w:eastAsia="cs-CZ"/>
        </w:rPr>
        <w:t xml:space="preserve"> 737 270 494, e-mail: </w:t>
      </w:r>
      <w:hyperlink r:id="rId10" w:tgtFrame="_blank" w:history="1">
        <w:r w:rsidRPr="00740D9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67FD1FB6" w14:textId="77777777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Mgr. Kateřina Lipanová, Ph.D., e-mail: </w:t>
      </w:r>
      <w:hyperlink r:id="rId11" w:history="1">
        <w:r w:rsidRPr="00740D91">
          <w:rPr>
            <w:rStyle w:val="Hypertextovodkaz"/>
            <w:rFonts w:ascii="Arial" w:eastAsia="Times New Roman" w:hAnsi="Arial" w:cs="Arial"/>
            <w:lang w:eastAsia="cs-CZ"/>
          </w:rPr>
          <w:t>klipanova@jednotaceskychpravniku.cz</w:t>
        </w:r>
      </w:hyperlink>
      <w:r w:rsidRPr="00740D91">
        <w:rPr>
          <w:rFonts w:ascii="Arial" w:eastAsia="Times New Roman" w:hAnsi="Arial" w:cs="Arial"/>
          <w:color w:val="000000"/>
          <w:lang w:eastAsia="cs-CZ"/>
        </w:rPr>
        <w:t> </w:t>
      </w:r>
    </w:p>
    <w:p w14:paraId="74B67862" w14:textId="77777777" w:rsidR="00320A81" w:rsidRPr="00F669D0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3BF0B05" w14:textId="77777777" w:rsidR="00320A81" w:rsidRPr="00373AA5" w:rsidRDefault="00320A81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320A81" w:rsidRPr="00373AA5" w:rsidSect="0087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BF2"/>
    <w:multiLevelType w:val="multilevel"/>
    <w:tmpl w:val="CC0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ACB"/>
    <w:multiLevelType w:val="multilevel"/>
    <w:tmpl w:val="204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C46AD"/>
    <w:multiLevelType w:val="multilevel"/>
    <w:tmpl w:val="3EF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39DB"/>
    <w:multiLevelType w:val="multilevel"/>
    <w:tmpl w:val="86B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971E2"/>
    <w:multiLevelType w:val="multilevel"/>
    <w:tmpl w:val="899E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03B40"/>
    <w:multiLevelType w:val="hybridMultilevel"/>
    <w:tmpl w:val="3E083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CA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75152"/>
    <w:multiLevelType w:val="multilevel"/>
    <w:tmpl w:val="EDB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C708B"/>
    <w:multiLevelType w:val="multilevel"/>
    <w:tmpl w:val="AA5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61D39"/>
    <w:multiLevelType w:val="hybridMultilevel"/>
    <w:tmpl w:val="998290B0"/>
    <w:lvl w:ilvl="0" w:tplc="00BCAD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BE3A98"/>
    <w:multiLevelType w:val="multilevel"/>
    <w:tmpl w:val="2FF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5372E"/>
    <w:multiLevelType w:val="hybridMultilevel"/>
    <w:tmpl w:val="4B183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64677">
    <w:abstractNumId w:val="17"/>
  </w:num>
  <w:num w:numId="2" w16cid:durableId="1885481142">
    <w:abstractNumId w:val="7"/>
  </w:num>
  <w:num w:numId="3" w16cid:durableId="1681808345">
    <w:abstractNumId w:val="5"/>
  </w:num>
  <w:num w:numId="4" w16cid:durableId="1909266348">
    <w:abstractNumId w:val="15"/>
  </w:num>
  <w:num w:numId="5" w16cid:durableId="1717895909">
    <w:abstractNumId w:val="16"/>
  </w:num>
  <w:num w:numId="6" w16cid:durableId="397556100">
    <w:abstractNumId w:val="1"/>
  </w:num>
  <w:num w:numId="7" w16cid:durableId="125053134">
    <w:abstractNumId w:val="3"/>
  </w:num>
  <w:num w:numId="8" w16cid:durableId="1756436346">
    <w:abstractNumId w:val="2"/>
  </w:num>
  <w:num w:numId="9" w16cid:durableId="971011805">
    <w:abstractNumId w:val="19"/>
  </w:num>
  <w:num w:numId="10" w16cid:durableId="554581215">
    <w:abstractNumId w:val="10"/>
  </w:num>
  <w:num w:numId="11" w16cid:durableId="1880507168">
    <w:abstractNumId w:val="13"/>
  </w:num>
  <w:num w:numId="12" w16cid:durableId="445850923">
    <w:abstractNumId w:val="4"/>
  </w:num>
  <w:num w:numId="13" w16cid:durableId="929587168">
    <w:abstractNumId w:val="14"/>
  </w:num>
  <w:num w:numId="14" w16cid:durableId="276134837">
    <w:abstractNumId w:val="9"/>
  </w:num>
  <w:num w:numId="15" w16cid:durableId="173956986">
    <w:abstractNumId w:val="11"/>
  </w:num>
  <w:num w:numId="16" w16cid:durableId="913054893">
    <w:abstractNumId w:val="8"/>
  </w:num>
  <w:num w:numId="17" w16cid:durableId="1325627738">
    <w:abstractNumId w:val="0"/>
  </w:num>
  <w:num w:numId="18" w16cid:durableId="1509128454">
    <w:abstractNumId w:val="18"/>
  </w:num>
  <w:num w:numId="19" w16cid:durableId="323509156">
    <w:abstractNumId w:val="6"/>
  </w:num>
  <w:num w:numId="20" w16cid:durableId="1938556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42664"/>
    <w:rsid w:val="000A4136"/>
    <w:rsid w:val="000D6612"/>
    <w:rsid w:val="000F4B65"/>
    <w:rsid w:val="001260B0"/>
    <w:rsid w:val="00134FAF"/>
    <w:rsid w:val="001354BC"/>
    <w:rsid w:val="00141722"/>
    <w:rsid w:val="00153EF3"/>
    <w:rsid w:val="001959EC"/>
    <w:rsid w:val="001A74D4"/>
    <w:rsid w:val="001F4543"/>
    <w:rsid w:val="001F48F6"/>
    <w:rsid w:val="002311C8"/>
    <w:rsid w:val="00257B53"/>
    <w:rsid w:val="002947BF"/>
    <w:rsid w:val="002E1DD2"/>
    <w:rsid w:val="002F06BB"/>
    <w:rsid w:val="0031222E"/>
    <w:rsid w:val="00320A81"/>
    <w:rsid w:val="0037114A"/>
    <w:rsid w:val="00373AA5"/>
    <w:rsid w:val="003F672C"/>
    <w:rsid w:val="00426509"/>
    <w:rsid w:val="00433381"/>
    <w:rsid w:val="0044608F"/>
    <w:rsid w:val="00454442"/>
    <w:rsid w:val="004B7173"/>
    <w:rsid w:val="004D07ED"/>
    <w:rsid w:val="004F26F9"/>
    <w:rsid w:val="0050533A"/>
    <w:rsid w:val="00526373"/>
    <w:rsid w:val="005317FD"/>
    <w:rsid w:val="005641D7"/>
    <w:rsid w:val="005D132E"/>
    <w:rsid w:val="005D232D"/>
    <w:rsid w:val="005E0DD5"/>
    <w:rsid w:val="005F1EC6"/>
    <w:rsid w:val="00600543"/>
    <w:rsid w:val="00610D4D"/>
    <w:rsid w:val="0068416A"/>
    <w:rsid w:val="0069558F"/>
    <w:rsid w:val="007374BD"/>
    <w:rsid w:val="007504F9"/>
    <w:rsid w:val="00761D20"/>
    <w:rsid w:val="007831C7"/>
    <w:rsid w:val="00797E4F"/>
    <w:rsid w:val="007A32A0"/>
    <w:rsid w:val="007D7130"/>
    <w:rsid w:val="00876A3C"/>
    <w:rsid w:val="008F096E"/>
    <w:rsid w:val="008F0EBA"/>
    <w:rsid w:val="00903743"/>
    <w:rsid w:val="00903AFF"/>
    <w:rsid w:val="0093076B"/>
    <w:rsid w:val="00931812"/>
    <w:rsid w:val="009351F8"/>
    <w:rsid w:val="009749EF"/>
    <w:rsid w:val="009F3883"/>
    <w:rsid w:val="00A67F05"/>
    <w:rsid w:val="00A81596"/>
    <w:rsid w:val="00A82BA3"/>
    <w:rsid w:val="00A84A3E"/>
    <w:rsid w:val="00AF0A27"/>
    <w:rsid w:val="00B56671"/>
    <w:rsid w:val="00B56CCD"/>
    <w:rsid w:val="00B655CA"/>
    <w:rsid w:val="00BC6DE3"/>
    <w:rsid w:val="00BE69A6"/>
    <w:rsid w:val="00BF4C83"/>
    <w:rsid w:val="00C26DD2"/>
    <w:rsid w:val="00C30C39"/>
    <w:rsid w:val="00CA718E"/>
    <w:rsid w:val="00CC038F"/>
    <w:rsid w:val="00CC7451"/>
    <w:rsid w:val="00CD1BFD"/>
    <w:rsid w:val="00CE34E0"/>
    <w:rsid w:val="00DB0738"/>
    <w:rsid w:val="00DD7DD4"/>
    <w:rsid w:val="00DF036F"/>
    <w:rsid w:val="00E510C8"/>
    <w:rsid w:val="00E7695C"/>
    <w:rsid w:val="00E93477"/>
    <w:rsid w:val="00F44662"/>
    <w:rsid w:val="00F55DE0"/>
    <w:rsid w:val="00F87A24"/>
    <w:rsid w:val="00FA4B2D"/>
    <w:rsid w:val="00FD553D"/>
    <w:rsid w:val="00FF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D4A"/>
  <w15:docId w15:val="{34E850B3-A2D2-4B02-9562-B754DEE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5D13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132E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544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F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0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55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048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aresova.eva@sezna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lipanova@jednotaceskychpravnik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esova.e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ppraha@jednotaceskychprav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5606C63-AF63-40CE-9701-8457DD1C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Barešová</dc:creator>
  <cp:lastModifiedBy>Eva Barešová</cp:lastModifiedBy>
  <cp:revision>3</cp:revision>
  <cp:lastPrinted>2025-02-11T00:21:00Z</cp:lastPrinted>
  <dcterms:created xsi:type="dcterms:W3CDTF">2025-05-04T20:41:00Z</dcterms:created>
  <dcterms:modified xsi:type="dcterms:W3CDTF">2025-05-04T20:48:00Z</dcterms:modified>
</cp:coreProperties>
</file>